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0F11" w:rsidRDefault="00710F11" w:rsidP="00710F11">
      <w:pPr>
        <w:rPr>
          <w:color w:val="2A8B25"/>
          <w:sz w:val="72"/>
          <w:szCs w:val="72"/>
        </w:rPr>
      </w:pPr>
      <w:r>
        <w:rPr>
          <w:color w:val="2A8B25"/>
          <w:sz w:val="96"/>
          <w:szCs w:val="96"/>
        </w:rPr>
        <w:t>regionální</w:t>
      </w:r>
      <w:r>
        <w:rPr>
          <w:b/>
          <w:color w:val="2A8B25"/>
          <w:sz w:val="96"/>
          <w:szCs w:val="96"/>
        </w:rPr>
        <w:t>novinky</w:t>
      </w:r>
      <w:r>
        <w:rPr>
          <w:color w:val="2A8B25"/>
          <w:sz w:val="48"/>
          <w:szCs w:val="48"/>
        </w:rPr>
        <w:t>.</w:t>
      </w:r>
      <w:r>
        <w:rPr>
          <w:color w:val="2A8B25"/>
          <w:sz w:val="72"/>
          <w:szCs w:val="72"/>
        </w:rPr>
        <w:t>cz</w:t>
      </w:r>
    </w:p>
    <w:p w:rsidR="00F36D71" w:rsidRDefault="00710F11">
      <w:hyperlink r:id="rId4" w:history="1">
        <w:r w:rsidRPr="0070702D">
          <w:rPr>
            <w:rStyle w:val="Hypertextovodkaz"/>
          </w:rPr>
          <w:t>http://www.regionalninovinky.cz/zpravy/regiony/deti-z-modre-hurky-se-vydaly-na-piratskou-stezku/highlightSearch=D%C4%9Bti%20z%20Modr%C3%A9%20H%C5%AFrky/</w:t>
        </w:r>
      </w:hyperlink>
    </w:p>
    <w:p w:rsidR="00710F11" w:rsidRDefault="00710F11"/>
    <w:p w:rsidR="00710F11" w:rsidRDefault="00710F11" w:rsidP="00710F11">
      <w:pPr>
        <w:pStyle w:val="Nadpis1"/>
        <w:shd w:val="clear" w:color="auto" w:fill="009933"/>
        <w:spacing w:before="0" w:beforeAutospacing="0" w:after="0" w:afterAutospacing="0" w:line="264" w:lineRule="atLeast"/>
        <w:rPr>
          <w:rFonts w:ascii="Arial Narrow" w:hAnsi="Arial Narrow" w:cs="Arial"/>
          <w:caps/>
          <w:color w:val="FFFFFF"/>
          <w:sz w:val="24"/>
          <w:szCs w:val="24"/>
        </w:rPr>
      </w:pPr>
      <w:r>
        <w:rPr>
          <w:rFonts w:ascii="Arial Narrow" w:hAnsi="Arial Narrow" w:cs="Arial"/>
          <w:caps/>
          <w:color w:val="FFFFFF"/>
          <w:sz w:val="24"/>
          <w:szCs w:val="24"/>
        </w:rPr>
        <w:t>REGIONY</w:t>
      </w:r>
    </w:p>
    <w:p w:rsidR="00710F11" w:rsidRDefault="00710F11" w:rsidP="00710F11">
      <w:pPr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Style w:val="fontsize"/>
          <w:rFonts w:ascii="Arial" w:hAnsi="Arial" w:cs="Arial"/>
          <w:color w:val="000000"/>
          <w:sz w:val="21"/>
          <w:szCs w:val="21"/>
        </w:rPr>
        <w:t>Velikost textu: </w:t>
      </w:r>
      <w:r>
        <w:rPr>
          <w:rFonts w:ascii="Arial" w:hAnsi="Arial" w:cs="Arial"/>
          <w:noProof/>
          <w:color w:val="009933"/>
          <w:sz w:val="21"/>
          <w:szCs w:val="21"/>
          <w:lang w:eastAsia="cs-CZ"/>
        </w:rPr>
        <w:drawing>
          <wp:inline distT="0" distB="0" distL="0" distR="0">
            <wp:extent cx="114300" cy="114300"/>
            <wp:effectExtent l="19050" t="0" r="0" b="0"/>
            <wp:docPr id="1" name="obrázek 1" descr="http://www.regionalninovinky.cz/repository/layout/2009/font-size-12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regionalninovinky.cz/repository/layout/2009/font-size-12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noProof/>
          <w:color w:val="009933"/>
          <w:sz w:val="21"/>
          <w:szCs w:val="21"/>
          <w:lang w:eastAsia="cs-CZ"/>
        </w:rPr>
        <w:drawing>
          <wp:inline distT="0" distB="0" distL="0" distR="0">
            <wp:extent cx="152400" cy="152400"/>
            <wp:effectExtent l="19050" t="0" r="0" b="0"/>
            <wp:docPr id="2" name="obrázek 2" descr="http://www.regionalninovinky.cz/repository/layout/2009/font-size-16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regionalninovinky.cz/repository/layout/2009/font-size-16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color w:val="000000"/>
          <w:sz w:val="21"/>
          <w:szCs w:val="21"/>
        </w:rPr>
        <w:t> </w:t>
      </w:r>
      <w:r>
        <w:rPr>
          <w:rFonts w:ascii="Arial" w:hAnsi="Arial" w:cs="Arial"/>
          <w:noProof/>
          <w:color w:val="009933"/>
          <w:sz w:val="21"/>
          <w:szCs w:val="21"/>
          <w:lang w:eastAsia="cs-CZ"/>
        </w:rPr>
        <w:drawing>
          <wp:inline distT="0" distB="0" distL="0" distR="0">
            <wp:extent cx="190500" cy="190500"/>
            <wp:effectExtent l="19050" t="0" r="0" b="0"/>
            <wp:docPr id="3" name="obrázek 3" descr="http://www.regionalninovinky.cz/repository/layout/2009/font-size-20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regionalninovinky.cz/repository/layout/2009/font-size-20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0F11" w:rsidRDefault="00710F11" w:rsidP="00710F11">
      <w:pPr>
        <w:pStyle w:val="Nadpis1"/>
        <w:shd w:val="clear" w:color="auto" w:fill="FFFFFF"/>
        <w:spacing w:before="0" w:beforeAutospacing="0" w:line="528" w:lineRule="atLeast"/>
        <w:rPr>
          <w:rFonts w:ascii="Arial" w:hAnsi="Arial" w:cs="Arial"/>
          <w:color w:val="232222"/>
        </w:rPr>
      </w:pPr>
      <w:r w:rsidRPr="00710F11">
        <w:rPr>
          <w:rStyle w:val="highlightsearch"/>
          <w:rFonts w:ascii="Arial" w:hAnsi="Arial" w:cs="Arial"/>
          <w:color w:val="232222"/>
        </w:rPr>
        <w:t>Děti z Modré Hůrky</w:t>
      </w:r>
      <w:r>
        <w:rPr>
          <w:rFonts w:ascii="Arial" w:hAnsi="Arial" w:cs="Arial"/>
          <w:color w:val="232222"/>
        </w:rPr>
        <w:t> se vydaly na pirátskou stezku</w:t>
      </w:r>
    </w:p>
    <w:p w:rsidR="00710F11" w:rsidRDefault="00710F11" w:rsidP="00710F11">
      <w:pPr>
        <w:pStyle w:val="Normlnweb"/>
        <w:shd w:val="clear" w:color="auto" w:fill="FFFFFF"/>
        <w:spacing w:before="0" w:beforeAutospacing="0" w:after="0" w:afterAutospacing="0"/>
        <w:rPr>
          <w:rFonts w:ascii="Arial" w:hAnsi="Arial" w:cs="Arial"/>
          <w:color w:val="494949"/>
        </w:rPr>
      </w:pPr>
      <w:r>
        <w:rPr>
          <w:rFonts w:ascii="Arial" w:hAnsi="Arial" w:cs="Arial"/>
          <w:b/>
          <w:bCs/>
          <w:noProof/>
          <w:color w:val="494949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120015</wp:posOffset>
            </wp:positionV>
            <wp:extent cx="3333750" cy="2228850"/>
            <wp:effectExtent l="19050" t="0" r="0" b="0"/>
            <wp:wrapSquare wrapText="bothSides"/>
            <wp:docPr id="4" name="zpravy_image_779efb60-e543-11eb-930d-003048df98d010ee63b956624ea5b14f9dacedcda8d6" descr="Děti z Modré Hůrky se vydaly na pirátskou stez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pravy_image_779efb60-e543-11eb-930d-003048df98d010ee63b956624ea5b14f9dacedcda8d6" descr="Děti z Modré Hůrky se vydaly na pirátskou stezku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bCs/>
          <w:color w:val="494949"/>
        </w:rPr>
        <w:t>Pohádkovou proměnu ve „strašlivé a hrůzu nahánějící“ námořní lapky zažily desítky dětí, které se v sobotu 10. července vydaly na Pirátskou stezku okolím Modré Hůrky na Českobudějovicku.</w:t>
      </w:r>
    </w:p>
    <w:p w:rsidR="00710F11" w:rsidRDefault="00710F11" w:rsidP="00710F11">
      <w:pPr>
        <w:shd w:val="clear" w:color="auto" w:fill="FFFFFF"/>
        <w:rPr>
          <w:rFonts w:ascii="Arial" w:hAnsi="Arial" w:cs="Arial"/>
          <w:i/>
          <w:iCs/>
          <w:color w:val="000000"/>
          <w:sz w:val="21"/>
          <w:szCs w:val="21"/>
        </w:rPr>
      </w:pPr>
    </w:p>
    <w:p w:rsidR="00710F11" w:rsidRDefault="00710F11" w:rsidP="00710F11">
      <w:pPr>
        <w:shd w:val="clear" w:color="auto" w:fill="FFFFFF"/>
        <w:rPr>
          <w:rFonts w:ascii="Arial" w:hAnsi="Arial" w:cs="Arial"/>
          <w:i/>
          <w:iCs/>
          <w:color w:val="000000"/>
          <w:sz w:val="21"/>
          <w:szCs w:val="21"/>
        </w:rPr>
      </w:pPr>
    </w:p>
    <w:p w:rsidR="00710F11" w:rsidRDefault="00710F11" w:rsidP="00710F11">
      <w:pPr>
        <w:shd w:val="clear" w:color="auto" w:fill="FFFFFF"/>
        <w:rPr>
          <w:rFonts w:ascii="Arial" w:hAnsi="Arial" w:cs="Arial"/>
          <w:i/>
          <w:iCs/>
          <w:color w:val="000000"/>
          <w:sz w:val="21"/>
          <w:szCs w:val="21"/>
        </w:rPr>
      </w:pPr>
    </w:p>
    <w:p w:rsidR="00710F11" w:rsidRDefault="00710F11" w:rsidP="00710F11">
      <w:pPr>
        <w:shd w:val="clear" w:color="auto" w:fill="FFFFFF"/>
        <w:rPr>
          <w:rFonts w:ascii="Arial" w:hAnsi="Arial" w:cs="Arial"/>
          <w:i/>
          <w:iCs/>
          <w:color w:val="000000"/>
          <w:sz w:val="21"/>
          <w:szCs w:val="21"/>
        </w:rPr>
      </w:pPr>
    </w:p>
    <w:p w:rsidR="00710F11" w:rsidRDefault="00710F11" w:rsidP="00710F11">
      <w:pPr>
        <w:shd w:val="clear" w:color="auto" w:fill="FFFFFF"/>
        <w:rPr>
          <w:rFonts w:ascii="Arial" w:hAnsi="Arial" w:cs="Arial"/>
          <w:i/>
          <w:iCs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Na pirátské stezce-Modrá Hůrka</w:t>
      </w:r>
    </w:p>
    <w:p w:rsidR="00710F11" w:rsidRDefault="00710F11" w:rsidP="00710F11">
      <w:pPr>
        <w:rPr>
          <w:rFonts w:ascii="Arial" w:hAnsi="Arial" w:cs="Arial"/>
          <w:color w:val="000000"/>
          <w:sz w:val="21"/>
          <w:szCs w:val="21"/>
        </w:rPr>
      </w:pPr>
      <w:r>
        <w:rPr>
          <w:rStyle w:val="Siln"/>
          <w:rFonts w:ascii="Arial" w:hAnsi="Arial" w:cs="Arial"/>
          <w:color w:val="000000"/>
          <w:sz w:val="21"/>
          <w:szCs w:val="21"/>
        </w:rPr>
        <w:t>16. července 2021 - 07:30</w:t>
      </w:r>
    </w:p>
    <w:p w:rsidR="00710F11" w:rsidRDefault="00710F11" w:rsidP="00710F11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Jejich tříkilometrové putování, spojené s plněním různých úkolů na trase, vyvrcholilo v cíli objevem pokladu. Truhly plné čokoládových zlaťáků.</w:t>
      </w:r>
    </w:p>
    <w:p w:rsidR="00710F11" w:rsidRDefault="00710F11" w:rsidP="00710F11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„Protože truhlu s pokladem mohli objevit jen skuteční piráti, získávaly děti po splnění úkolů na trase důležité rekvizity potřebné pro splnění této podmínky. Například pirátský šátek, klapku na oko, pirátskou náušnici a kreslenou jizvu na obličej. Hlavní odměnou pak byly sladké zlaťáky na posledním desátém stanovišti,“</w:t>
      </w:r>
      <w:r>
        <w:rPr>
          <w:rFonts w:ascii="Arial" w:hAnsi="Arial" w:cs="Arial"/>
          <w:color w:val="000000"/>
          <w:sz w:val="21"/>
          <w:szCs w:val="21"/>
        </w:rPr>
        <w:t> uvedla starostka pořadatelské Modré Hůrky Lenka Staňková.</w:t>
      </w:r>
    </w:p>
    <w:p w:rsidR="00710F11" w:rsidRDefault="00710F11" w:rsidP="00710F11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A skutečně. Zatímco na cestu se z obce vydávaly do zdejších luk a lesů „úplně obyčejné“ děti, do cíle u požární nádrže za Modrou Hůrkou doráželi samí jednoocí desperáti s černými šátky na hlavách. </w:t>
      </w: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„Pro nás je to nejen další ročník Pirátské stezky, ale současně také první prázdninová akce pro děti a vůbec první akce programu letošního Oranžového roku,“ </w:t>
      </w:r>
      <w:r>
        <w:rPr>
          <w:rFonts w:ascii="Arial" w:hAnsi="Arial" w:cs="Arial"/>
          <w:color w:val="000000"/>
          <w:sz w:val="21"/>
          <w:szCs w:val="21"/>
        </w:rPr>
        <w:t>poznamenala Staňková.</w:t>
      </w:r>
    </w:p>
    <w:p w:rsidR="00710F11" w:rsidRDefault="00710F11" w:rsidP="00710F11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lastRenderedPageBreak/>
        <w:t>Pod hlavičkou Oranžového roku, prostřednictvím kterého Skupina ČEZ podporuje sportovní, kulturní a společenské aktivity měst a obcí v sousedství Jaderné elektrárny Temelín, se každoročně uskuteční zhruba pět stovek různých akcí. Třiatřicet sídel v jejím třináctikilometrovém okolí si v rámci jeho letošního 16. ročníku mezi sebe letos rozdělí celkem 10 miliónů korun.</w:t>
      </w:r>
    </w:p>
    <w:p w:rsidR="00710F11" w:rsidRDefault="00710F11" w:rsidP="00710F11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i/>
          <w:iCs/>
          <w:color w:val="000000"/>
          <w:sz w:val="21"/>
          <w:szCs w:val="21"/>
        </w:rPr>
        <w:t>„Díky podpoře temelínské elektrárny je seznam našich sportovních kulturních a společenských aktivit velice pestrý. Jejich realizaci samozřejmě termínově negativně ovlivnila koronavirová pandemie. Rozvolnění protiepidemických opatření nám nyní uvolnilo ruce a hned první akci jsme věnovali dětem. Doufejme, že to tak vydrží,“</w:t>
      </w:r>
      <w:r>
        <w:rPr>
          <w:rFonts w:ascii="Arial" w:hAnsi="Arial" w:cs="Arial"/>
          <w:color w:val="000000"/>
          <w:sz w:val="21"/>
          <w:szCs w:val="21"/>
        </w:rPr>
        <w:t> dodala starostka.</w:t>
      </w:r>
    </w:p>
    <w:p w:rsidR="00710F11" w:rsidRDefault="00710F11" w:rsidP="00710F11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Zřejmě nejvýznamnější událostí letošního Oranžového roku v Modré Hůrce bude svěcení dvou nových zvonů v kostele Nanebevzetí Panny Marie. Ty se do zdejší kostelní věže vrátí po téměř osmdesáti letech. Jejich předchůdci byly zrekvírovány coby surovina pro výrobu zbraní v průběhu první světové války. Po jejím skončení je nahradily dva jiné zvony. Ty pak byly zrekvírovány v období druhé světové války. Dodnes nebyly nahrazeny. Ve věži zůstal jediný, dnes už silně poškozený zvon z poslední čtvrtiny 15. století a malý „umíráček“ neznámého původu.</w:t>
      </w:r>
    </w:p>
    <w:p w:rsidR="00710F11" w:rsidRDefault="00710F11" w:rsidP="00710F11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Svěcení nových zvonů se uskutečnilo v sobotu 14. srpna. Celodenní program zahájila v 10 hodin mše svatá v kostele Nanebevzetí Panny Marie. V poledne odstartovaly doprovodné akce a jarmark.</w:t>
      </w:r>
    </w:p>
    <w:p w:rsidR="00710F11" w:rsidRDefault="00710F11" w:rsidP="00710F11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Obec Modrá Hůrka na Českobudějovicku, v níž nyní spolu s místní částí Pořežánky žije necelá stovka obyvatel, se nachází přibližně 12 kilometrů jihovýchodně od Týna nad Vltavou a zhruba 28 kilometrů severně od Českých Budějovic. Její výraznou dominantou je kostel Nanebevzetí Panny Marie na návsi.</w:t>
      </w:r>
    </w:p>
    <w:p w:rsidR="00710F11" w:rsidRDefault="00710F11" w:rsidP="00710F11">
      <w:pPr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Jihoceskenovinky.cz informoval Petr Pokorný.</w:t>
      </w:r>
    </w:p>
    <w:p w:rsidR="00710F11" w:rsidRDefault="00710F11" w:rsidP="00710F11">
      <w:pPr>
        <w:rPr>
          <w:rFonts w:ascii="Arial" w:hAnsi="Arial" w:cs="Arial"/>
          <w:color w:val="000000"/>
          <w:sz w:val="21"/>
          <w:szCs w:val="21"/>
        </w:rPr>
      </w:pPr>
    </w:p>
    <w:p w:rsidR="00710F11" w:rsidRDefault="00710F11" w:rsidP="00710F11">
      <w:pPr>
        <w:jc w:val="right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i/>
          <w:iCs/>
          <w:color w:val="000000"/>
          <w:sz w:val="21"/>
          <w:szCs w:val="21"/>
        </w:rPr>
        <w:t>(</w:t>
      </w:r>
      <w:proofErr w:type="spellStart"/>
      <w:r>
        <w:rPr>
          <w:rFonts w:ascii="Arial" w:hAnsi="Arial" w:cs="Arial"/>
          <w:i/>
          <w:iCs/>
          <w:color w:val="000000"/>
          <w:sz w:val="21"/>
          <w:szCs w:val="21"/>
        </w:rPr>
        <w:t>jv</w:t>
      </w:r>
      <w:proofErr w:type="spellEnd"/>
      <w:r>
        <w:rPr>
          <w:rFonts w:ascii="Arial" w:hAnsi="Arial" w:cs="Arial"/>
          <w:i/>
          <w:iCs/>
          <w:color w:val="000000"/>
          <w:sz w:val="21"/>
          <w:szCs w:val="21"/>
        </w:rPr>
        <w:t>,jihoceskenovinky.cz foto:</w:t>
      </w:r>
      <w:proofErr w:type="spellStart"/>
      <w:r>
        <w:rPr>
          <w:rFonts w:ascii="Arial" w:hAnsi="Arial" w:cs="Arial"/>
          <w:i/>
          <w:iCs/>
          <w:color w:val="000000"/>
          <w:sz w:val="21"/>
          <w:szCs w:val="21"/>
        </w:rPr>
        <w:t>p.pokorny</w:t>
      </w:r>
      <w:proofErr w:type="spellEnd"/>
      <w:r>
        <w:rPr>
          <w:rFonts w:ascii="Arial" w:hAnsi="Arial" w:cs="Arial"/>
          <w:i/>
          <w:iCs/>
          <w:color w:val="000000"/>
          <w:sz w:val="21"/>
          <w:szCs w:val="21"/>
        </w:rPr>
        <w:t>)</w:t>
      </w:r>
    </w:p>
    <w:p w:rsidR="00710F11" w:rsidRDefault="00710F11"/>
    <w:sectPr w:rsidR="00710F11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710F11"/>
    <w:rsid w:val="005E7404"/>
    <w:rsid w:val="00710F11"/>
    <w:rsid w:val="00EC6FC2"/>
    <w:rsid w:val="00ED7E82"/>
    <w:rsid w:val="00F3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10F11"/>
  </w:style>
  <w:style w:type="paragraph" w:styleId="Nadpis1">
    <w:name w:val="heading 1"/>
    <w:basedOn w:val="Normln"/>
    <w:link w:val="Nadpis1Char"/>
    <w:uiPriority w:val="9"/>
    <w:qFormat/>
    <w:rsid w:val="00710F1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710F11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710F11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fontsize">
    <w:name w:val="font_size"/>
    <w:basedOn w:val="Standardnpsmoodstavce"/>
    <w:rsid w:val="00710F11"/>
  </w:style>
  <w:style w:type="character" w:customStyle="1" w:styleId="highlightsearch">
    <w:name w:val="highlightsearch"/>
    <w:basedOn w:val="Standardnpsmoodstavce"/>
    <w:rsid w:val="00710F11"/>
  </w:style>
  <w:style w:type="paragraph" w:styleId="Normlnweb">
    <w:name w:val="Normal (Web)"/>
    <w:basedOn w:val="Normln"/>
    <w:uiPriority w:val="99"/>
    <w:semiHidden/>
    <w:unhideWhenUsed/>
    <w:rsid w:val="00710F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710F11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10F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10F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81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4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6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78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6953884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9985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7412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83749748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2980965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026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06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588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9922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1077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2184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6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2003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73354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004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6873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28737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3015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43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90694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77701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12577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03453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51940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0624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9191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98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183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58557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687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://www.regionalninovinky.cz/zpravy/regiony/deti-z-modre-hurky-se-vydaly-na-piratskou-stezku/highlightSearch=D%C4%9Bti%20z%20Modr%C3%A9%20H%C5%AFrky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492</Words>
  <Characters>2908</Characters>
  <Application>Microsoft Office Word</Application>
  <DocSecurity>0</DocSecurity>
  <Lines>24</Lines>
  <Paragraphs>6</Paragraphs>
  <ScaleCrop>false</ScaleCrop>
  <Company/>
  <LinksUpToDate>false</LinksUpToDate>
  <CharactersWithSpaces>3394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</cp:revision>
  <dcterms:created xsi:type="dcterms:W3CDTF">2021-07-16T20:43:00Z</dcterms:created>
  <dcterms:modified xsi:type="dcterms:W3CDTF">2021-07-16T20:46:00Z</dcterms:modified>
</cp:coreProperties>
</file>